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2DF" w:rsidRDefault="001F72DF" w:rsidP="001F72DF"/>
    <w:p w:rsidR="001309C4" w:rsidRPr="00C06C2A" w:rsidRDefault="001309C4" w:rsidP="001F72DF">
      <w:pPr>
        <w:rPr>
          <w:b/>
          <w:sz w:val="40"/>
          <w:szCs w:val="40"/>
        </w:rPr>
      </w:pPr>
      <w:r w:rsidRPr="00C06C2A">
        <w:rPr>
          <w:b/>
          <w:sz w:val="40"/>
          <w:szCs w:val="40"/>
        </w:rPr>
        <w:t>Finansregnskap</w:t>
      </w:r>
    </w:p>
    <w:p w:rsidR="001309C4" w:rsidRPr="00C06C2A" w:rsidRDefault="001309C4" w:rsidP="001F72DF">
      <w:pPr>
        <w:rPr>
          <w:b/>
          <w:sz w:val="40"/>
          <w:szCs w:val="40"/>
        </w:rPr>
      </w:pPr>
    </w:p>
    <w:p w:rsidR="001F72DF" w:rsidRPr="00C06C2A" w:rsidRDefault="00541958" w:rsidP="001F72DF">
      <w:pPr>
        <w:rPr>
          <w:b/>
          <w:sz w:val="40"/>
          <w:szCs w:val="40"/>
        </w:rPr>
      </w:pPr>
      <w:r w:rsidRPr="00C06C2A">
        <w:rPr>
          <w:b/>
          <w:sz w:val="40"/>
          <w:szCs w:val="40"/>
        </w:rPr>
        <w:t xml:space="preserve">Forelesning om </w:t>
      </w:r>
      <w:r w:rsidR="001F72DF" w:rsidRPr="00C06C2A">
        <w:rPr>
          <w:b/>
          <w:sz w:val="40"/>
          <w:szCs w:val="40"/>
        </w:rPr>
        <w:t>kontantstrømoppstillinger</w:t>
      </w:r>
      <w:r w:rsidR="00E5345D">
        <w:rPr>
          <w:b/>
          <w:sz w:val="40"/>
          <w:szCs w:val="40"/>
        </w:rPr>
        <w:t xml:space="preserve"> (del 2)</w:t>
      </w:r>
      <w:r w:rsidR="0075239E">
        <w:rPr>
          <w:b/>
          <w:sz w:val="40"/>
          <w:szCs w:val="40"/>
        </w:rPr>
        <w:t xml:space="preserve"> </w:t>
      </w:r>
      <w:r w:rsidR="0075239E">
        <w:rPr>
          <w:b/>
          <w:sz w:val="40"/>
          <w:szCs w:val="40"/>
        </w:rPr>
        <w:br/>
        <w:t>(2</w:t>
      </w:r>
      <w:r w:rsidR="00655112">
        <w:rPr>
          <w:b/>
          <w:sz w:val="40"/>
          <w:szCs w:val="40"/>
        </w:rPr>
        <w:t>2</w:t>
      </w:r>
      <w:r w:rsidR="0075239E">
        <w:rPr>
          <w:b/>
          <w:sz w:val="40"/>
          <w:szCs w:val="40"/>
        </w:rPr>
        <w:t xml:space="preserve"> % skatt)</w:t>
      </w:r>
      <w:r w:rsidR="009570BA">
        <w:rPr>
          <w:b/>
          <w:sz w:val="40"/>
          <w:szCs w:val="40"/>
        </w:rPr>
        <w:t xml:space="preserve"> (student)</w:t>
      </w:r>
    </w:p>
    <w:p w:rsidR="001F72DF" w:rsidRDefault="001F72DF" w:rsidP="001F72DF">
      <w:pPr>
        <w:rPr>
          <w:sz w:val="40"/>
          <w:szCs w:val="40"/>
        </w:rPr>
      </w:pPr>
    </w:p>
    <w:p w:rsidR="00655112" w:rsidRPr="00C06C2A" w:rsidRDefault="00655112" w:rsidP="00655112">
      <w:pPr>
        <w:rPr>
          <w:sz w:val="40"/>
          <w:szCs w:val="40"/>
        </w:rPr>
      </w:pPr>
    </w:p>
    <w:tbl>
      <w:tblPr>
        <w:tblW w:w="427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32"/>
        <w:gridCol w:w="1257"/>
      </w:tblGrid>
      <w:tr w:rsidR="00655112" w:rsidRPr="00C06C2A" w:rsidTr="00413335">
        <w:tc>
          <w:tcPr>
            <w:tcW w:w="3198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655112" w:rsidRPr="0048273D" w:rsidRDefault="00655112" w:rsidP="00413335">
            <w:pPr>
              <w:pStyle w:val="Overskrift2"/>
              <w:rPr>
                <w:szCs w:val="28"/>
              </w:rPr>
            </w:pPr>
            <w:r w:rsidRPr="0048273D">
              <w:rPr>
                <w:szCs w:val="28"/>
              </w:rPr>
              <w:t>TK-Handel AS</w:t>
            </w:r>
          </w:p>
        </w:tc>
        <w:tc>
          <w:tcPr>
            <w:tcW w:w="990" w:type="pct"/>
            <w:tcBorders>
              <w:top w:val="single" w:sz="4" w:space="0" w:color="auto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655112" w:rsidRPr="0048273D" w:rsidRDefault="00655112" w:rsidP="00413335">
            <w:pPr>
              <w:pStyle w:val="Overskrift2"/>
              <w:rPr>
                <w:szCs w:val="28"/>
              </w:rPr>
            </w:pPr>
            <w:r w:rsidRPr="0048273D">
              <w:rPr>
                <w:szCs w:val="28"/>
              </w:rPr>
              <w:t>Resultatregnskap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b/>
                <w:sz w:val="28"/>
                <w:szCs w:val="28"/>
              </w:rPr>
            </w:pPr>
            <w:r w:rsidRPr="0048273D">
              <w:rPr>
                <w:b/>
                <w:sz w:val="28"/>
                <w:szCs w:val="28"/>
              </w:rPr>
              <w:t>20x2</w:t>
            </w:r>
          </w:p>
        </w:tc>
        <w:tc>
          <w:tcPr>
            <w:tcW w:w="8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b/>
                <w:sz w:val="28"/>
                <w:szCs w:val="28"/>
              </w:rPr>
            </w:pPr>
            <w:r w:rsidRPr="0048273D">
              <w:rPr>
                <w:b/>
                <w:sz w:val="28"/>
                <w:szCs w:val="28"/>
              </w:rPr>
              <w:t>20x1</w:t>
            </w:r>
          </w:p>
        </w:tc>
      </w:tr>
      <w:tr w:rsidR="00655112" w:rsidRPr="00C06C2A" w:rsidTr="00413335">
        <w:tc>
          <w:tcPr>
            <w:tcW w:w="3198" w:type="pct"/>
            <w:tcBorders>
              <w:top w:val="single" w:sz="4" w:space="0" w:color="auto"/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3"/>
              <w:rPr>
                <w:b/>
                <w:i w:val="0"/>
                <w:sz w:val="28"/>
                <w:szCs w:val="28"/>
              </w:rPr>
            </w:pPr>
            <w:r w:rsidRPr="0048273D">
              <w:rPr>
                <w:b/>
                <w:i w:val="0"/>
                <w:sz w:val="28"/>
                <w:szCs w:val="28"/>
              </w:rPr>
              <w:t>Driftsinntekter og driftskostnader</w:t>
            </w: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Salgsinntekt</w:t>
            </w:r>
          </w:p>
        </w:tc>
        <w:tc>
          <w:tcPr>
            <w:tcW w:w="990" w:type="pct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27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812" w:type="pct"/>
            <w:tcBorders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110 000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Gevinst ved salg av varig driftsmiddel</w:t>
            </w: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812" w:type="pct"/>
            <w:tcBorders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0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rPr>
                <w:b/>
                <w:sz w:val="28"/>
                <w:szCs w:val="28"/>
              </w:rPr>
            </w:pPr>
            <w:r w:rsidRPr="0048273D">
              <w:rPr>
                <w:b/>
                <w:sz w:val="28"/>
                <w:szCs w:val="28"/>
              </w:rPr>
              <w:t>Sum dri</w:t>
            </w:r>
            <w:r w:rsidRPr="00A210B3">
              <w:rPr>
                <w:b/>
                <w:sz w:val="28"/>
                <w:szCs w:val="28"/>
              </w:rPr>
              <w:t>ftsinntekter</w:t>
            </w: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8273D">
              <w:rPr>
                <w:sz w:val="28"/>
                <w:szCs w:val="28"/>
              </w:rPr>
              <w:t>0 000</w:t>
            </w:r>
          </w:p>
        </w:tc>
        <w:tc>
          <w:tcPr>
            <w:tcW w:w="812" w:type="pct"/>
            <w:tcBorders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110 000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Varekostnad</w:t>
            </w: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67 31</w:t>
            </w:r>
            <w:r w:rsidRPr="0048273D">
              <w:rPr>
                <w:sz w:val="28"/>
                <w:szCs w:val="28"/>
              </w:rPr>
              <w:t>0)</w:t>
            </w:r>
          </w:p>
        </w:tc>
        <w:tc>
          <w:tcPr>
            <w:tcW w:w="812" w:type="pct"/>
            <w:tcBorders>
              <w:top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(55 000)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Lønnskostnad</w:t>
            </w:r>
          </w:p>
        </w:tc>
        <w:tc>
          <w:tcPr>
            <w:tcW w:w="990" w:type="pct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17</w:t>
            </w:r>
            <w:r w:rsidRPr="0048273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74</w:t>
            </w:r>
            <w:r w:rsidRPr="0048273D">
              <w:rPr>
                <w:sz w:val="28"/>
                <w:szCs w:val="28"/>
              </w:rPr>
              <w:t>0)</w:t>
            </w:r>
          </w:p>
        </w:tc>
        <w:tc>
          <w:tcPr>
            <w:tcW w:w="812" w:type="pct"/>
            <w:tcBorders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(15 000)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Avskrivning</w:t>
            </w:r>
          </w:p>
        </w:tc>
        <w:tc>
          <w:tcPr>
            <w:tcW w:w="990" w:type="pct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> 000)</w:t>
            </w:r>
          </w:p>
        </w:tc>
        <w:tc>
          <w:tcPr>
            <w:tcW w:w="812" w:type="pct"/>
            <w:tcBorders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(9 500)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Husleie</w:t>
            </w:r>
          </w:p>
        </w:tc>
        <w:tc>
          <w:tcPr>
            <w:tcW w:w="990" w:type="pct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(12 000)</w:t>
            </w:r>
          </w:p>
        </w:tc>
        <w:tc>
          <w:tcPr>
            <w:tcW w:w="812" w:type="pct"/>
            <w:tcBorders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(10 000)</w:t>
            </w:r>
          </w:p>
        </w:tc>
      </w:tr>
      <w:tr w:rsidR="00655112" w:rsidRPr="00C06C2A" w:rsidTr="00413335">
        <w:trPr>
          <w:trHeight w:val="339"/>
        </w:trPr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Annen driftskostnad</w:t>
            </w:r>
          </w:p>
        </w:tc>
        <w:tc>
          <w:tcPr>
            <w:tcW w:w="990" w:type="pct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8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950</w:t>
            </w:r>
            <w:r w:rsidRPr="0048273D">
              <w:rPr>
                <w:sz w:val="28"/>
                <w:szCs w:val="28"/>
              </w:rPr>
              <w:t>)</w:t>
            </w:r>
          </w:p>
        </w:tc>
        <w:tc>
          <w:tcPr>
            <w:tcW w:w="812" w:type="pct"/>
            <w:tcBorders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(7 500)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Sum driftskostnader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22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00)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(9</w:t>
            </w:r>
            <w:r>
              <w:rPr>
                <w:sz w:val="28"/>
                <w:szCs w:val="28"/>
              </w:rPr>
              <w:t>7</w:t>
            </w:r>
            <w:r w:rsidRPr="0048273D">
              <w:rPr>
                <w:sz w:val="28"/>
                <w:szCs w:val="28"/>
              </w:rPr>
              <w:t> 000)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4"/>
              <w:rPr>
                <w:i w:val="0"/>
                <w:sz w:val="28"/>
                <w:szCs w:val="28"/>
              </w:rPr>
            </w:pPr>
            <w:r w:rsidRPr="0048273D">
              <w:rPr>
                <w:i w:val="0"/>
                <w:sz w:val="28"/>
                <w:szCs w:val="28"/>
              </w:rPr>
              <w:t>Driftsresultat</w:t>
            </w: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812" w:type="pct"/>
            <w:tcBorders>
              <w:top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13 000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4"/>
              <w:rPr>
                <w:i w:val="0"/>
                <w:sz w:val="28"/>
                <w:szCs w:val="28"/>
              </w:rPr>
            </w:pPr>
            <w:r w:rsidRPr="0048273D">
              <w:rPr>
                <w:i w:val="0"/>
                <w:sz w:val="28"/>
                <w:szCs w:val="28"/>
              </w:rPr>
              <w:t>Finansinntekter og finanskostnader</w:t>
            </w:r>
          </w:p>
        </w:tc>
        <w:tc>
          <w:tcPr>
            <w:tcW w:w="990" w:type="pct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2" w:type="pct"/>
            <w:tcBorders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4"/>
              <w:rPr>
                <w:b w:val="0"/>
                <w:i w:val="0"/>
                <w:sz w:val="28"/>
                <w:szCs w:val="28"/>
              </w:rPr>
            </w:pPr>
            <w:r w:rsidRPr="0048273D">
              <w:rPr>
                <w:b w:val="0"/>
                <w:i w:val="0"/>
                <w:sz w:val="28"/>
                <w:szCs w:val="28"/>
              </w:rPr>
              <w:t>Renteinntekt</w:t>
            </w:r>
          </w:p>
        </w:tc>
        <w:tc>
          <w:tcPr>
            <w:tcW w:w="990" w:type="pct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812" w:type="pct"/>
            <w:tcBorders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48273D">
              <w:rPr>
                <w:sz w:val="28"/>
                <w:szCs w:val="28"/>
              </w:rPr>
              <w:t>0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4"/>
              <w:rPr>
                <w:b w:val="0"/>
                <w:i w:val="0"/>
                <w:sz w:val="28"/>
                <w:szCs w:val="28"/>
              </w:rPr>
            </w:pPr>
            <w:r w:rsidRPr="0048273D">
              <w:rPr>
                <w:b w:val="0"/>
                <w:i w:val="0"/>
                <w:sz w:val="28"/>
                <w:szCs w:val="28"/>
              </w:rPr>
              <w:t>Gevinst ved salg av markedsbaserte aksjer</w:t>
            </w:r>
          </w:p>
        </w:tc>
        <w:tc>
          <w:tcPr>
            <w:tcW w:w="990" w:type="pct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812" w:type="pct"/>
            <w:tcBorders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8273D">
              <w:rPr>
                <w:sz w:val="28"/>
                <w:szCs w:val="28"/>
              </w:rPr>
              <w:t>00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4"/>
              <w:rPr>
                <w:b w:val="0"/>
                <w:i w:val="0"/>
                <w:sz w:val="28"/>
                <w:szCs w:val="28"/>
              </w:rPr>
            </w:pPr>
            <w:r w:rsidRPr="0048273D">
              <w:rPr>
                <w:b w:val="0"/>
                <w:i w:val="0"/>
                <w:sz w:val="28"/>
                <w:szCs w:val="28"/>
              </w:rPr>
              <w:t>Verdi</w:t>
            </w:r>
            <w:r>
              <w:rPr>
                <w:b w:val="0"/>
                <w:i w:val="0"/>
                <w:sz w:val="28"/>
                <w:szCs w:val="28"/>
              </w:rPr>
              <w:t>endring</w:t>
            </w:r>
            <w:r w:rsidRPr="0048273D">
              <w:rPr>
                <w:b w:val="0"/>
                <w:i w:val="0"/>
                <w:sz w:val="28"/>
                <w:szCs w:val="28"/>
              </w:rPr>
              <w:t xml:space="preserve"> markedsbaserte aksjer</w:t>
            </w:r>
          </w:p>
        </w:tc>
        <w:tc>
          <w:tcPr>
            <w:tcW w:w="990" w:type="pct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1 28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812" w:type="pct"/>
            <w:tcBorders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(210)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4"/>
              <w:rPr>
                <w:b w:val="0"/>
                <w:i w:val="0"/>
                <w:sz w:val="28"/>
                <w:szCs w:val="28"/>
              </w:rPr>
            </w:pPr>
            <w:r w:rsidRPr="0048273D">
              <w:rPr>
                <w:b w:val="0"/>
                <w:i w:val="0"/>
                <w:sz w:val="28"/>
                <w:szCs w:val="28"/>
              </w:rPr>
              <w:t>Rentekostnad</w:t>
            </w: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68</w:t>
            </w:r>
            <w:r w:rsidRPr="0048273D">
              <w:rPr>
                <w:sz w:val="28"/>
                <w:szCs w:val="28"/>
              </w:rPr>
              <w:t>0)</w:t>
            </w:r>
          </w:p>
        </w:tc>
        <w:tc>
          <w:tcPr>
            <w:tcW w:w="812" w:type="pct"/>
            <w:tcBorders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65</w:t>
            </w:r>
            <w:r w:rsidRPr="0048273D">
              <w:rPr>
                <w:sz w:val="28"/>
                <w:szCs w:val="28"/>
              </w:rPr>
              <w:t>0)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4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R</w:t>
            </w:r>
            <w:r w:rsidRPr="0048273D">
              <w:rPr>
                <w:i w:val="0"/>
                <w:sz w:val="28"/>
                <w:szCs w:val="28"/>
              </w:rPr>
              <w:t>esultat før skatt</w:t>
            </w:r>
          </w:p>
        </w:tc>
        <w:tc>
          <w:tcPr>
            <w:tcW w:w="990" w:type="pct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812" w:type="pct"/>
            <w:tcBorders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4"/>
              <w:rPr>
                <w:b w:val="0"/>
                <w:i w:val="0"/>
                <w:iCs/>
                <w:sz w:val="28"/>
                <w:szCs w:val="28"/>
              </w:rPr>
            </w:pPr>
            <w:r w:rsidRPr="0048273D">
              <w:rPr>
                <w:b w:val="0"/>
                <w:i w:val="0"/>
                <w:iCs/>
                <w:sz w:val="28"/>
                <w:szCs w:val="28"/>
              </w:rPr>
              <w:t xml:space="preserve">Skattekostnad </w:t>
            </w: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48273D">
              <w:rPr>
                <w:sz w:val="28"/>
                <w:szCs w:val="28"/>
              </w:rPr>
              <w:t>0)</w:t>
            </w:r>
          </w:p>
        </w:tc>
        <w:tc>
          <w:tcPr>
            <w:tcW w:w="812" w:type="pct"/>
            <w:tcBorders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48273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980</w:t>
            </w:r>
            <w:r w:rsidRPr="0048273D">
              <w:rPr>
                <w:sz w:val="28"/>
                <w:szCs w:val="28"/>
              </w:rPr>
              <w:t>)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3"/>
              <w:rPr>
                <w:b/>
                <w:i w:val="0"/>
                <w:sz w:val="28"/>
                <w:szCs w:val="28"/>
              </w:rPr>
            </w:pPr>
            <w:r w:rsidRPr="0048273D">
              <w:rPr>
                <w:b/>
                <w:i w:val="0"/>
                <w:sz w:val="28"/>
                <w:szCs w:val="28"/>
              </w:rPr>
              <w:t>Årsoverskudd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7 020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3"/>
              <w:rPr>
                <w:b/>
                <w:i w:val="0"/>
                <w:sz w:val="28"/>
                <w:szCs w:val="28"/>
              </w:rPr>
            </w:pPr>
            <w:r w:rsidRPr="0048273D">
              <w:rPr>
                <w:b/>
                <w:i w:val="0"/>
                <w:sz w:val="28"/>
                <w:szCs w:val="28"/>
              </w:rPr>
              <w:t>Opplysninger om:</w:t>
            </w: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</w:tcBorders>
          </w:tcPr>
          <w:p w:rsidR="00655112" w:rsidRPr="0048273D" w:rsidRDefault="00655112" w:rsidP="00413335">
            <w:pPr>
              <w:pStyle w:val="Overskrift3"/>
              <w:numPr>
                <w:ilvl w:val="0"/>
                <w:numId w:val="4"/>
              </w:numPr>
              <w:rPr>
                <w:i w:val="0"/>
                <w:sz w:val="28"/>
                <w:szCs w:val="28"/>
              </w:rPr>
            </w:pPr>
            <w:r w:rsidRPr="0048273D">
              <w:rPr>
                <w:i w:val="0"/>
                <w:sz w:val="28"/>
                <w:szCs w:val="28"/>
              </w:rPr>
              <w:t>Foreslått aksjeutbytte</w:t>
            </w:r>
          </w:p>
        </w:tc>
        <w:tc>
          <w:tcPr>
            <w:tcW w:w="990" w:type="pct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812" w:type="pct"/>
            <w:tcBorders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Pr="0048273D">
              <w:rPr>
                <w:sz w:val="28"/>
                <w:szCs w:val="28"/>
              </w:rPr>
              <w:t>0</w:t>
            </w:r>
          </w:p>
        </w:tc>
      </w:tr>
      <w:tr w:rsidR="00655112" w:rsidRPr="00C06C2A" w:rsidTr="00413335">
        <w:tc>
          <w:tcPr>
            <w:tcW w:w="3198" w:type="pct"/>
            <w:tcBorders>
              <w:left w:val="single" w:sz="4" w:space="0" w:color="auto"/>
              <w:bottom w:val="single" w:sz="4" w:space="0" w:color="auto"/>
            </w:tcBorders>
          </w:tcPr>
          <w:p w:rsidR="00655112" w:rsidRPr="0048273D" w:rsidRDefault="00655112" w:rsidP="0041333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Avsatt til annen egenkapital</w:t>
            </w: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812" w:type="pct"/>
            <w:tcBorders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3 000</w:t>
            </w:r>
          </w:p>
        </w:tc>
      </w:tr>
    </w:tbl>
    <w:p w:rsidR="00655112" w:rsidRPr="00C06C2A" w:rsidRDefault="00655112" w:rsidP="00655112">
      <w:pPr>
        <w:rPr>
          <w:sz w:val="36"/>
          <w:szCs w:val="36"/>
        </w:rPr>
      </w:pPr>
    </w:p>
    <w:p w:rsidR="00655112" w:rsidRPr="00C06C2A" w:rsidRDefault="00655112" w:rsidP="00655112">
      <w:pPr>
        <w:rPr>
          <w:sz w:val="40"/>
          <w:szCs w:val="40"/>
        </w:rPr>
      </w:pPr>
      <w:r w:rsidRPr="00C06C2A">
        <w:rPr>
          <w:sz w:val="40"/>
          <w:szCs w:val="4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1499"/>
        <w:gridCol w:w="1363"/>
        <w:gridCol w:w="1363"/>
      </w:tblGrid>
      <w:tr w:rsidR="00655112" w:rsidRPr="00C06C2A" w:rsidTr="00413335"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rPr>
                <w:b/>
                <w:sz w:val="28"/>
                <w:szCs w:val="28"/>
                <w:lang w:val="en-GB"/>
              </w:rPr>
            </w:pPr>
            <w:r w:rsidRPr="0048273D">
              <w:rPr>
                <w:b/>
                <w:sz w:val="28"/>
                <w:szCs w:val="28"/>
                <w:lang w:val="en-GB"/>
              </w:rPr>
              <w:lastRenderedPageBreak/>
              <w:t xml:space="preserve">TK-Handel AS 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ind w:left="919" w:hanging="919"/>
              <w:jc w:val="right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ind w:left="867" w:hanging="867"/>
              <w:jc w:val="right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</w:tcPr>
          <w:p w:rsidR="00655112" w:rsidRPr="0048273D" w:rsidRDefault="00655112" w:rsidP="00413335">
            <w:pPr>
              <w:ind w:left="867" w:hanging="867"/>
              <w:jc w:val="right"/>
              <w:rPr>
                <w:b/>
                <w:sz w:val="28"/>
                <w:szCs w:val="28"/>
                <w:lang w:val="en-GB"/>
              </w:rPr>
            </w:pP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rPr>
                <w:b/>
                <w:sz w:val="28"/>
                <w:szCs w:val="28"/>
                <w:lang w:val="en-GB"/>
              </w:rPr>
            </w:pPr>
            <w:proofErr w:type="spellStart"/>
            <w:r w:rsidRPr="0048273D">
              <w:rPr>
                <w:b/>
                <w:sz w:val="28"/>
                <w:szCs w:val="28"/>
                <w:lang w:val="en-GB"/>
              </w:rPr>
              <w:t>Balanse</w:t>
            </w:r>
            <w:proofErr w:type="spellEnd"/>
            <w:r w:rsidRPr="0048273D">
              <w:rPr>
                <w:b/>
                <w:sz w:val="28"/>
                <w:szCs w:val="28"/>
                <w:lang w:val="en-GB"/>
              </w:rPr>
              <w:t xml:space="preserve"> per 31.12.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b/>
                <w:sz w:val="28"/>
                <w:szCs w:val="28"/>
              </w:rPr>
            </w:pPr>
            <w:r w:rsidRPr="0048273D">
              <w:rPr>
                <w:b/>
                <w:sz w:val="28"/>
                <w:szCs w:val="28"/>
              </w:rPr>
              <w:t>20x2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b/>
                <w:sz w:val="28"/>
                <w:szCs w:val="28"/>
              </w:rPr>
            </w:pPr>
            <w:r w:rsidRPr="0048273D">
              <w:rPr>
                <w:b/>
                <w:sz w:val="28"/>
                <w:szCs w:val="28"/>
              </w:rPr>
              <w:t>20x1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b/>
                <w:sz w:val="28"/>
                <w:szCs w:val="28"/>
              </w:rPr>
            </w:pPr>
            <w:r w:rsidRPr="0048273D">
              <w:rPr>
                <w:b/>
                <w:sz w:val="28"/>
                <w:szCs w:val="28"/>
              </w:rPr>
              <w:t>20x0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rPr>
                <w:b/>
                <w:sz w:val="28"/>
                <w:szCs w:val="28"/>
              </w:rPr>
            </w:pPr>
            <w:r w:rsidRPr="0048273D">
              <w:rPr>
                <w:b/>
                <w:sz w:val="28"/>
                <w:szCs w:val="28"/>
              </w:rPr>
              <w:t>Eiendeler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655112" w:rsidRPr="00C06C2A" w:rsidTr="00413335"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Varig driftsmiddel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80 000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>6 000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50 000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pStyle w:val="Overskrift6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Sum anleggsmidler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80 000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>6 000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50 000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Varelager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24 000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>0 000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Kundefordringer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  <w:t>5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375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Forskudd lønn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1 200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900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1 000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Markedsbaserte aksjer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8 000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 xml:space="preserve"> 500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6 000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Kontanter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625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pStyle w:val="Overskrift6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Sum omløpsmidler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8273D">
              <w:rPr>
                <w:sz w:val="28"/>
                <w:szCs w:val="28"/>
              </w:rPr>
              <w:t>0 000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rPr>
                <w:b/>
                <w:bCs/>
                <w:sz w:val="28"/>
                <w:szCs w:val="28"/>
              </w:rPr>
            </w:pPr>
            <w:r w:rsidRPr="0048273D">
              <w:rPr>
                <w:b/>
                <w:bCs/>
                <w:sz w:val="28"/>
                <w:szCs w:val="28"/>
              </w:rPr>
              <w:t>Sum eiendeler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10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0 000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655112" w:rsidRPr="00C06C2A" w:rsidTr="00413335"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pStyle w:val="Overskrift4"/>
              <w:rPr>
                <w:i w:val="0"/>
                <w:iCs/>
                <w:sz w:val="28"/>
                <w:szCs w:val="28"/>
              </w:rPr>
            </w:pPr>
            <w:r w:rsidRPr="0048273D">
              <w:rPr>
                <w:i w:val="0"/>
                <w:iCs/>
                <w:sz w:val="28"/>
                <w:szCs w:val="28"/>
              </w:rPr>
              <w:t>Egenkapital og gjeld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ind w:firstLine="527"/>
              <w:jc w:val="right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655112" w:rsidRPr="00C06C2A" w:rsidTr="00413335"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 xml:space="preserve">Aksjekapital 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8 000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Overkurs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3 80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Annen egenkapital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pStyle w:val="Overskrift6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Sum egenkapital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Utsatt skatt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3 630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4 840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4 400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Langsiktig lån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56 770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>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pStyle w:val="Overskrift6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Sum langsiktig gjeld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Kassakreditt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11 990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18 175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15 765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Leverandørgjeld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</w:t>
            </w:r>
            <w:r w:rsidRPr="0048273D">
              <w:rPr>
                <w:sz w:val="28"/>
                <w:szCs w:val="28"/>
              </w:rPr>
              <w:t>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Skyldig lønn og skattetrekk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9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7 14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7 000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Betalbar skatt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2 310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1 540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Avsatt aksjeutbytte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4 020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2 355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rPr>
                <w:sz w:val="28"/>
                <w:szCs w:val="28"/>
              </w:rPr>
            </w:pPr>
            <w:proofErr w:type="spellStart"/>
            <w:r w:rsidRPr="0048273D">
              <w:rPr>
                <w:sz w:val="28"/>
                <w:szCs w:val="28"/>
              </w:rPr>
              <w:t>Påløpne</w:t>
            </w:r>
            <w:proofErr w:type="spellEnd"/>
            <w:r w:rsidRPr="0048273D">
              <w:rPr>
                <w:sz w:val="28"/>
                <w:szCs w:val="28"/>
              </w:rPr>
              <w:t xml:space="preserve"> renter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112" w:rsidRPr="0048273D" w:rsidRDefault="00655112" w:rsidP="00413335">
            <w:pPr>
              <w:pStyle w:val="Overskrift6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Sum kortsiktig gjeld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00</w:t>
            </w:r>
          </w:p>
        </w:tc>
      </w:tr>
      <w:tr w:rsidR="00655112" w:rsidRPr="00C06C2A" w:rsidTr="00413335"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rPr>
                <w:b/>
                <w:bCs/>
                <w:sz w:val="28"/>
                <w:szCs w:val="28"/>
              </w:rPr>
            </w:pPr>
            <w:r w:rsidRPr="0048273D">
              <w:rPr>
                <w:b/>
                <w:bCs/>
                <w:sz w:val="28"/>
                <w:szCs w:val="28"/>
              </w:rPr>
              <w:t>Sum egenkapital og gjeld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10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112" w:rsidRPr="0048273D" w:rsidRDefault="00655112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0 000</w:t>
            </w:r>
          </w:p>
        </w:tc>
      </w:tr>
    </w:tbl>
    <w:p w:rsidR="00655112" w:rsidRDefault="00655112"/>
    <w:p w:rsidR="001F72DF" w:rsidRPr="009B3D29" w:rsidRDefault="001F72DF" w:rsidP="001F72DF">
      <w:pPr>
        <w:pStyle w:val="Overskrift2"/>
        <w:rPr>
          <w:b w:val="0"/>
          <w:bCs w:val="0"/>
          <w:sz w:val="24"/>
        </w:rPr>
      </w:pPr>
      <w:r w:rsidRPr="009B3D29">
        <w:rPr>
          <w:b w:val="0"/>
          <w:bCs w:val="0"/>
          <w:sz w:val="24"/>
        </w:rPr>
        <w:t>Tilleggsopplysninger:</w:t>
      </w:r>
    </w:p>
    <w:p w:rsidR="001F72DF" w:rsidRPr="009B3D29" w:rsidRDefault="0048273D" w:rsidP="001F72DF">
      <w:pPr>
        <w:numPr>
          <w:ilvl w:val="0"/>
          <w:numId w:val="2"/>
        </w:numPr>
      </w:pPr>
      <w:r w:rsidRPr="009B3D29">
        <w:t xml:space="preserve">Varekostnaden regnes som en </w:t>
      </w:r>
      <w:r w:rsidR="006A2303">
        <w:t>variabel</w:t>
      </w:r>
      <w:r w:rsidRPr="009B3D29">
        <w:t xml:space="preserve"> kostnad</w:t>
      </w:r>
      <w:r w:rsidR="001F72DF" w:rsidRPr="009B3D29">
        <w:t>.</w:t>
      </w:r>
    </w:p>
    <w:p w:rsidR="0048273D" w:rsidRPr="009B3D29" w:rsidRDefault="002C586B" w:rsidP="001F72DF">
      <w:pPr>
        <w:numPr>
          <w:ilvl w:val="0"/>
          <w:numId w:val="2"/>
        </w:numPr>
      </w:pPr>
      <w:r>
        <w:t xml:space="preserve">Alt salg skjer på kreditt. </w:t>
      </w:r>
      <w:r w:rsidR="0048273D" w:rsidRPr="009B3D29">
        <w:t xml:space="preserve">Økning av salgsinntekten i 20x2 skyldes økt volum </w:t>
      </w:r>
    </w:p>
    <w:p w:rsidR="001F72DF" w:rsidRDefault="001F72DF" w:rsidP="001F72DF">
      <w:pPr>
        <w:numPr>
          <w:ilvl w:val="0"/>
          <w:numId w:val="2"/>
        </w:numPr>
      </w:pPr>
      <w:r w:rsidRPr="009B3D29">
        <w:t xml:space="preserve">Tap på kundefordringer utgjør </w:t>
      </w:r>
      <w:r w:rsidR="005B6143" w:rsidRPr="009B3D29">
        <w:t>2</w:t>
      </w:r>
      <w:r w:rsidRPr="009B3D29">
        <w:t xml:space="preserve"> </w:t>
      </w:r>
      <w:r w:rsidR="005B6143" w:rsidRPr="009B3D29">
        <w:t>1</w:t>
      </w:r>
      <w:r w:rsidRPr="009B3D29">
        <w:t>00 i løpet av 20x2. Beløpet inngår i posten annen driftskostnad i resultatregnskapet.</w:t>
      </w:r>
    </w:p>
    <w:p w:rsidR="006A2303" w:rsidRPr="009B3D29" w:rsidRDefault="006A2303" w:rsidP="006A2303">
      <w:pPr>
        <w:numPr>
          <w:ilvl w:val="0"/>
          <w:numId w:val="2"/>
        </w:numPr>
      </w:pPr>
      <w:r w:rsidRPr="009B3D29">
        <w:t xml:space="preserve">I løpet av 20x2 er det kjøpt varige driftsmidler for </w:t>
      </w:r>
      <w:r>
        <w:t>32</w:t>
      </w:r>
      <w:r w:rsidRPr="009B3D29">
        <w:t xml:space="preserve"> 500.</w:t>
      </w:r>
      <w:r>
        <w:t xml:space="preserve"> </w:t>
      </w:r>
    </w:p>
    <w:p w:rsidR="001F72DF" w:rsidRPr="009B3D29" w:rsidRDefault="001F72DF" w:rsidP="001F72DF">
      <w:pPr>
        <w:numPr>
          <w:ilvl w:val="0"/>
          <w:numId w:val="2"/>
        </w:numPr>
      </w:pPr>
      <w:r w:rsidRPr="009B3D29">
        <w:t xml:space="preserve">Aksjene regnes som </w:t>
      </w:r>
      <w:r w:rsidR="006A2303">
        <w:t xml:space="preserve">markedsbaserte finansielle omløpsmidler </w:t>
      </w:r>
      <w:r w:rsidRPr="009B3D29">
        <w:t xml:space="preserve">og </w:t>
      </w:r>
      <w:r w:rsidR="006A2303">
        <w:t xml:space="preserve">er </w:t>
      </w:r>
      <w:r w:rsidRPr="009B3D29">
        <w:t>vurder</w:t>
      </w:r>
      <w:r w:rsidR="006A2303">
        <w:t>t</w:t>
      </w:r>
      <w:r w:rsidRPr="009B3D29">
        <w:t xml:space="preserve"> etter markedsverdiprinsippet. Det er ingen salg av markedsbaserte aksjer i </w:t>
      </w:r>
      <w:r w:rsidR="0048273D" w:rsidRPr="009B3D29">
        <w:t>20x2</w:t>
      </w:r>
      <w:r w:rsidRPr="009B3D29">
        <w:t>.</w:t>
      </w:r>
      <w:r w:rsidRPr="009B3D29">
        <w:rPr>
          <w:bCs/>
        </w:rPr>
        <w:t xml:space="preserve"> </w:t>
      </w:r>
    </w:p>
    <w:p w:rsidR="001F72DF" w:rsidRPr="009B3D29" w:rsidRDefault="001F72DF" w:rsidP="001F72DF">
      <w:pPr>
        <w:numPr>
          <w:ilvl w:val="0"/>
          <w:numId w:val="2"/>
        </w:numPr>
      </w:pPr>
      <w:r w:rsidRPr="009B3D29">
        <w:rPr>
          <w:bCs/>
        </w:rPr>
        <w:t>Første års avdrag på langsiktig lån er ført som langsiktig gjeld.</w:t>
      </w:r>
    </w:p>
    <w:p w:rsidR="001F72DF" w:rsidRPr="009B3D29" w:rsidRDefault="001F72DF" w:rsidP="001F72DF">
      <w:pPr>
        <w:numPr>
          <w:ilvl w:val="0"/>
          <w:numId w:val="2"/>
        </w:numPr>
      </w:pPr>
      <w:r w:rsidRPr="009B3D29">
        <w:t xml:space="preserve">Det er i løpet av året betalt </w:t>
      </w:r>
      <w:r w:rsidR="005B6143" w:rsidRPr="009B3D29">
        <w:t>7</w:t>
      </w:r>
      <w:r w:rsidRPr="009B3D29">
        <w:t xml:space="preserve"> </w:t>
      </w:r>
      <w:r w:rsidR="005B6143" w:rsidRPr="009B3D29">
        <w:t>5</w:t>
      </w:r>
      <w:r w:rsidRPr="009B3D29">
        <w:t>00 i avdrag på langsiktig lån.</w:t>
      </w:r>
    </w:p>
    <w:p w:rsidR="005B6143" w:rsidRPr="009B3D29" w:rsidRDefault="005B6143" w:rsidP="001F72DF">
      <w:pPr>
        <w:numPr>
          <w:ilvl w:val="0"/>
          <w:numId w:val="2"/>
        </w:numPr>
      </w:pPr>
      <w:r w:rsidRPr="009B3D29">
        <w:t>Leverandørgjeld gjelder i sin helhet gjeld til vareleverandører.</w:t>
      </w:r>
    </w:p>
    <w:p w:rsidR="0048273D" w:rsidRDefault="0048273D" w:rsidP="001F72DF">
      <w:pPr>
        <w:numPr>
          <w:ilvl w:val="0"/>
          <w:numId w:val="2"/>
        </w:numPr>
      </w:pPr>
      <w:r w:rsidRPr="009B3D29">
        <w:t>Kundefordringer og vareleverandører er inkludert 25 % merverdiavgift.</w:t>
      </w:r>
    </w:p>
    <w:p w:rsidR="00916715" w:rsidRPr="009B3D29" w:rsidRDefault="00916715" w:rsidP="00BE2A44">
      <w:pPr>
        <w:numPr>
          <w:ilvl w:val="0"/>
          <w:numId w:val="2"/>
        </w:numPr>
      </w:pPr>
      <w:r>
        <w:t>Skattesatsen er 2</w:t>
      </w:r>
      <w:r w:rsidR="00BE2A44">
        <w:t>2</w:t>
      </w:r>
      <w:r>
        <w:t xml:space="preserve"> %.</w:t>
      </w:r>
    </w:p>
    <w:p w:rsidR="001F72DF" w:rsidRPr="00C626B6" w:rsidRDefault="001F72DF" w:rsidP="001F72DF">
      <w:pPr>
        <w:rPr>
          <w:b/>
          <w:sz w:val="32"/>
          <w:szCs w:val="32"/>
        </w:rPr>
      </w:pPr>
    </w:p>
    <w:p w:rsidR="00294DFB" w:rsidRDefault="00294DFB" w:rsidP="002E02C4">
      <w:pPr>
        <w:pStyle w:val="Topptekst"/>
        <w:tabs>
          <w:tab w:val="clear" w:pos="4536"/>
          <w:tab w:val="clear" w:pos="9072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Kontantstrømoppstilling</w:t>
      </w:r>
    </w:p>
    <w:p w:rsidR="00543C65" w:rsidRDefault="001309C4" w:rsidP="002C586B">
      <w:pPr>
        <w:pStyle w:val="Topptekst"/>
        <w:numPr>
          <w:ilvl w:val="0"/>
          <w:numId w:val="5"/>
        </w:numPr>
        <w:tabs>
          <w:tab w:val="clear" w:pos="4536"/>
          <w:tab w:val="clear" w:pos="9072"/>
        </w:tabs>
        <w:rPr>
          <w:sz w:val="32"/>
          <w:szCs w:val="32"/>
        </w:rPr>
      </w:pPr>
      <w:r w:rsidRPr="002E02C4">
        <w:rPr>
          <w:sz w:val="32"/>
          <w:szCs w:val="32"/>
        </w:rPr>
        <w:t>Løsning:</w:t>
      </w:r>
    </w:p>
    <w:p w:rsidR="00BE2A44" w:rsidRPr="002C586B" w:rsidRDefault="00BE2A44" w:rsidP="00BE2A44">
      <w:pPr>
        <w:pStyle w:val="Topptekst"/>
        <w:tabs>
          <w:tab w:val="clear" w:pos="4536"/>
          <w:tab w:val="clear" w:pos="9072"/>
        </w:tabs>
        <w:ind w:left="360"/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7"/>
        <w:gridCol w:w="1250"/>
        <w:gridCol w:w="1250"/>
        <w:gridCol w:w="1627"/>
        <w:gridCol w:w="1526"/>
      </w:tblGrid>
      <w:tr w:rsidR="00BE2A44" w:rsidRPr="00C06C2A" w:rsidTr="00413335"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FFFF"/>
          </w:tcPr>
          <w:p w:rsidR="00BE2A44" w:rsidRPr="0048273D" w:rsidRDefault="00BE2A44" w:rsidP="00413335">
            <w:pPr>
              <w:rPr>
                <w:b/>
                <w:sz w:val="28"/>
                <w:szCs w:val="28"/>
                <w:lang w:val="en-GB"/>
              </w:rPr>
            </w:pPr>
            <w:r w:rsidRPr="0048273D">
              <w:rPr>
                <w:b/>
                <w:sz w:val="28"/>
                <w:szCs w:val="28"/>
                <w:lang w:val="en-GB"/>
              </w:rPr>
              <w:t xml:space="preserve">TK-Handel AS 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</w:tcPr>
          <w:p w:rsidR="00BE2A44" w:rsidRPr="0048273D" w:rsidRDefault="00BE2A44" w:rsidP="00413335">
            <w:pPr>
              <w:ind w:left="919" w:hanging="919"/>
              <w:jc w:val="right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</w:tcPr>
          <w:p w:rsidR="00BE2A44" w:rsidRPr="0048273D" w:rsidRDefault="00BE2A44" w:rsidP="00413335">
            <w:pPr>
              <w:ind w:left="867" w:hanging="867"/>
              <w:jc w:val="right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</w:tcPr>
          <w:p w:rsidR="00BE2A44" w:rsidRPr="0048273D" w:rsidRDefault="00BE2A44" w:rsidP="00413335">
            <w:pPr>
              <w:ind w:left="867" w:hanging="867"/>
              <w:jc w:val="right"/>
              <w:rPr>
                <w:b/>
                <w:sz w:val="28"/>
                <w:szCs w:val="28"/>
                <w:lang w:val="en-GB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</w:tcPr>
          <w:p w:rsidR="00BE2A44" w:rsidRPr="0048273D" w:rsidRDefault="00BE2A44" w:rsidP="00413335">
            <w:pPr>
              <w:rPr>
                <w:b/>
                <w:sz w:val="28"/>
                <w:szCs w:val="28"/>
                <w:lang w:val="en-GB"/>
              </w:rPr>
            </w:pPr>
            <w:proofErr w:type="spellStart"/>
            <w:r w:rsidRPr="0048273D">
              <w:rPr>
                <w:b/>
                <w:sz w:val="28"/>
                <w:szCs w:val="28"/>
                <w:lang w:val="en-GB"/>
              </w:rPr>
              <w:t>Balanse</w:t>
            </w:r>
            <w:proofErr w:type="spellEnd"/>
            <w:r w:rsidRPr="0048273D">
              <w:rPr>
                <w:b/>
                <w:sz w:val="28"/>
                <w:szCs w:val="28"/>
                <w:lang w:val="en-GB"/>
              </w:rPr>
              <w:t xml:space="preserve"> per 31.12.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</w:tcPr>
          <w:p w:rsidR="00BE2A44" w:rsidRPr="0048273D" w:rsidRDefault="00BE2A44" w:rsidP="00413335">
            <w:pPr>
              <w:jc w:val="right"/>
              <w:rPr>
                <w:b/>
                <w:sz w:val="28"/>
                <w:szCs w:val="28"/>
              </w:rPr>
            </w:pPr>
            <w:r w:rsidRPr="0048273D">
              <w:rPr>
                <w:b/>
                <w:sz w:val="28"/>
                <w:szCs w:val="28"/>
              </w:rPr>
              <w:t>20x2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48273D" w:rsidRDefault="00BE2A44" w:rsidP="00413335">
            <w:pPr>
              <w:jc w:val="right"/>
              <w:rPr>
                <w:b/>
                <w:sz w:val="28"/>
                <w:szCs w:val="28"/>
              </w:rPr>
            </w:pPr>
            <w:r w:rsidRPr="0048273D">
              <w:rPr>
                <w:b/>
                <w:sz w:val="28"/>
                <w:szCs w:val="28"/>
              </w:rPr>
              <w:t>20x1</w:t>
            </w:r>
          </w:p>
        </w:tc>
        <w:tc>
          <w:tcPr>
            <w:tcW w:w="174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</w:tcPr>
          <w:p w:rsidR="00BE2A44" w:rsidRPr="0048273D" w:rsidRDefault="00BE2A44" w:rsidP="004133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en-GB"/>
              </w:rPr>
              <w:t>Endringsbalanse</w:t>
            </w:r>
            <w:proofErr w:type="spellEnd"/>
          </w:p>
        </w:tc>
      </w:tr>
      <w:tr w:rsidR="00BE2A44" w:rsidRPr="00C06C2A" w:rsidTr="00413335"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</w:tcPr>
          <w:p w:rsidR="00BE2A44" w:rsidRPr="0048273D" w:rsidRDefault="00BE2A44" w:rsidP="00413335">
            <w:pPr>
              <w:rPr>
                <w:b/>
                <w:sz w:val="28"/>
                <w:szCs w:val="28"/>
              </w:rPr>
            </w:pPr>
            <w:r w:rsidRPr="0048273D">
              <w:rPr>
                <w:b/>
                <w:sz w:val="28"/>
                <w:szCs w:val="28"/>
              </w:rPr>
              <w:t>Eiendeler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</w:tcPr>
          <w:p w:rsidR="00BE2A44" w:rsidRPr="0048273D" w:rsidRDefault="00BE2A44" w:rsidP="0041333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48273D" w:rsidRDefault="00BE2A44" w:rsidP="0041333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48273D" w:rsidRDefault="00BE2A44" w:rsidP="0041333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Anvendelse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48273D" w:rsidRDefault="00BE2A44" w:rsidP="0041333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Anskaffelse</w:t>
            </w:r>
          </w:p>
        </w:tc>
      </w:tr>
      <w:tr w:rsidR="00BE2A44" w:rsidRPr="00C06C2A" w:rsidTr="00413335"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Varig driftsmiddel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80 000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>6 000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pStyle w:val="Overskrift6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Sum anleggsmidler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80 000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>6 000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Varelager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24 000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Kundefordringer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  <w:t>5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Forskudd lønn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1 200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900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Markedsbaserte aksjer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8 000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4 500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Kontanter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pStyle w:val="Overskrift6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Sum omløpsmidler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rPr>
                <w:b/>
                <w:bCs/>
                <w:sz w:val="28"/>
                <w:szCs w:val="28"/>
              </w:rPr>
            </w:pPr>
            <w:r w:rsidRPr="0048273D">
              <w:rPr>
                <w:b/>
                <w:bCs/>
                <w:sz w:val="28"/>
                <w:szCs w:val="28"/>
              </w:rPr>
              <w:t>Sum eiendeler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10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</w:tcPr>
          <w:p w:rsidR="00BE2A44" w:rsidRPr="0048273D" w:rsidRDefault="00BE2A44" w:rsidP="00413335">
            <w:pPr>
              <w:pStyle w:val="Overskrift4"/>
              <w:rPr>
                <w:i w:val="0"/>
                <w:iCs/>
                <w:sz w:val="28"/>
                <w:szCs w:val="28"/>
              </w:rPr>
            </w:pPr>
            <w:r w:rsidRPr="0048273D">
              <w:rPr>
                <w:i w:val="0"/>
                <w:iCs/>
                <w:sz w:val="28"/>
                <w:szCs w:val="28"/>
              </w:rPr>
              <w:t>Egenkapital og gjeld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</w:tcPr>
          <w:p w:rsidR="00BE2A44" w:rsidRPr="0048273D" w:rsidRDefault="00BE2A44" w:rsidP="00413335">
            <w:pPr>
              <w:ind w:firstLine="527"/>
              <w:jc w:val="right"/>
              <w:rPr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 xml:space="preserve">Aksjekapital 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Overkurs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3 80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Annen egenkapital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>0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pStyle w:val="Overskrift6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Sum egenkapital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Utsatt skatt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3 630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4 840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Langsiktig lån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56 770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pStyle w:val="Overskrift6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Sum langsiktig gjeld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Kassakreditt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11 990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18 175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Leverandørgjeld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625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Skyldig lønn og skattetrekk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9</w:t>
            </w:r>
            <w:r w:rsidRPr="0048273D">
              <w:rPr>
                <w:sz w:val="28"/>
                <w:szCs w:val="28"/>
              </w:rPr>
              <w:t>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7 14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Betalbar skatt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2 310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1 540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Avsatt aksjeutbytte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4 020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sz w:val="28"/>
                <w:szCs w:val="28"/>
              </w:rPr>
            </w:pPr>
            <w:proofErr w:type="spellStart"/>
            <w:r w:rsidRPr="0048273D">
              <w:rPr>
                <w:sz w:val="28"/>
                <w:szCs w:val="28"/>
              </w:rPr>
              <w:t>Påløpne</w:t>
            </w:r>
            <w:proofErr w:type="spellEnd"/>
            <w:r w:rsidRPr="0048273D">
              <w:rPr>
                <w:sz w:val="28"/>
                <w:szCs w:val="28"/>
              </w:rPr>
              <w:t xml:space="preserve"> renter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48273D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pStyle w:val="Overskrift6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Sum kortsiktig gjeld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3 630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4 840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A44" w:rsidRPr="0048273D" w:rsidRDefault="00BE2A44" w:rsidP="00413335">
            <w:pPr>
              <w:rPr>
                <w:b/>
                <w:bCs/>
                <w:sz w:val="28"/>
                <w:szCs w:val="28"/>
              </w:rPr>
            </w:pPr>
            <w:r w:rsidRPr="0048273D">
              <w:rPr>
                <w:b/>
                <w:bCs/>
                <w:sz w:val="28"/>
                <w:szCs w:val="28"/>
              </w:rPr>
              <w:t>Sum egenkapital og gjeld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2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  <w:r w:rsidRPr="0048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10</w:t>
            </w:r>
            <w:r w:rsidRPr="0048273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  <w:tr w:rsidR="00BE2A44" w:rsidRPr="00C06C2A" w:rsidTr="00413335"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 endringsbalanse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A44" w:rsidRPr="0048273D" w:rsidRDefault="00BE2A44" w:rsidP="00413335">
            <w:pPr>
              <w:jc w:val="right"/>
              <w:rPr>
                <w:sz w:val="28"/>
                <w:szCs w:val="28"/>
              </w:rPr>
            </w:pPr>
          </w:p>
        </w:tc>
      </w:tr>
    </w:tbl>
    <w:p w:rsidR="00BE2A44" w:rsidRDefault="00BE2A44" w:rsidP="00BE2A44">
      <w:pPr>
        <w:pStyle w:val="Listeavsnitt"/>
        <w:ind w:left="360"/>
        <w:rPr>
          <w:sz w:val="40"/>
          <w:szCs w:val="40"/>
        </w:rPr>
      </w:pPr>
    </w:p>
    <w:p w:rsidR="00BE2A44" w:rsidRDefault="00BE2A44" w:rsidP="00BE2A44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BE2A44" w:rsidRPr="00543C65" w:rsidRDefault="00BE2A44" w:rsidP="00BE2A44">
      <w:pPr>
        <w:pStyle w:val="Listeavsnitt"/>
        <w:ind w:left="360"/>
        <w:rPr>
          <w:sz w:val="40"/>
          <w:szCs w:val="4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760"/>
        <w:gridCol w:w="281"/>
        <w:gridCol w:w="1399"/>
        <w:gridCol w:w="869"/>
      </w:tblGrid>
      <w:tr w:rsidR="00BE2A44" w:rsidRPr="00C06C2A" w:rsidTr="00413335">
        <w:trPr>
          <w:cantSplit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sz w:val="40"/>
                <w:szCs w:val="40"/>
              </w:rPr>
              <w:br w:type="page"/>
            </w:r>
            <w:r w:rsidRPr="00C06C2A">
              <w:rPr>
                <w:sz w:val="40"/>
                <w:szCs w:val="40"/>
              </w:rPr>
              <w:br w:type="page"/>
            </w:r>
            <w:r>
              <w:rPr>
                <w:b/>
                <w:sz w:val="32"/>
                <w:szCs w:val="32"/>
              </w:rPr>
              <w:t>TK-Handel AS</w:t>
            </w:r>
          </w:p>
        </w:tc>
      </w:tr>
      <w:tr w:rsidR="00BE2A44" w:rsidRPr="00C06C2A" w:rsidTr="00413335">
        <w:trPr>
          <w:cantSplit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C06C2A">
              <w:rPr>
                <w:b/>
                <w:sz w:val="32"/>
                <w:szCs w:val="32"/>
              </w:rPr>
              <w:t xml:space="preserve">Kontantstrømoppstilling </w:t>
            </w:r>
            <w:r>
              <w:rPr>
                <w:b/>
                <w:sz w:val="32"/>
                <w:szCs w:val="32"/>
              </w:rPr>
              <w:t>20x2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BE2A44" w:rsidRPr="00C06C2A" w:rsidRDefault="00BE2A44" w:rsidP="00413335">
            <w:pPr>
              <w:pStyle w:val="Topptekst"/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  <w:r w:rsidRPr="00C06C2A">
              <w:rPr>
                <w:b/>
                <w:sz w:val="32"/>
                <w:szCs w:val="32"/>
              </w:rPr>
              <w:t>Note</w:t>
            </w:r>
          </w:p>
        </w:tc>
      </w:tr>
      <w:tr w:rsidR="00BE2A44" w:rsidRPr="00C06C2A" w:rsidTr="00413335">
        <w:trPr>
          <w:cantSplit/>
        </w:trPr>
        <w:tc>
          <w:tcPr>
            <w:tcW w:w="63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C06C2A">
              <w:rPr>
                <w:b/>
                <w:sz w:val="32"/>
                <w:szCs w:val="32"/>
              </w:rPr>
              <w:t>– direkte metode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CCFFFF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CCFFFF"/>
          </w:tcPr>
          <w:p w:rsidR="00BE2A44" w:rsidRPr="00C06C2A" w:rsidRDefault="00BE2A44" w:rsidP="00413335">
            <w:pPr>
              <w:pStyle w:val="Topptekst"/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Kontanter </w:t>
            </w:r>
            <w:r w:rsidRPr="00C06C2A">
              <w:rPr>
                <w:b/>
                <w:i/>
                <w:sz w:val="32"/>
                <w:szCs w:val="32"/>
              </w:rPr>
              <w:t>tilført / anvendt på årets drift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+ </w:t>
            </w:r>
            <w:r w:rsidRPr="00C06C2A">
              <w:rPr>
                <w:sz w:val="32"/>
                <w:szCs w:val="32"/>
              </w:rPr>
              <w:t>Innbetaling fra kunder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>1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– </w:t>
            </w:r>
            <w:r w:rsidRPr="00C06C2A">
              <w:rPr>
                <w:sz w:val="32"/>
                <w:szCs w:val="32"/>
              </w:rPr>
              <w:t>Utbetaling ved kjøp av varer og tjenester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>2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 Utbetaling av lønn, skattetrekk mv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 Utbetaling ved kjøp av aksjer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 Innbetaling av renter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 Utbetaling av renter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– </w:t>
            </w:r>
            <w:r w:rsidRPr="00C06C2A">
              <w:rPr>
                <w:sz w:val="32"/>
                <w:szCs w:val="32"/>
              </w:rPr>
              <w:t>Utbetaling i skatt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>A</w:t>
            </w: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>= Netto kontantstrøm fra driften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=</w:t>
            </w: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Kontanter</w:t>
            </w:r>
            <w:r w:rsidRPr="00C06C2A">
              <w:rPr>
                <w:b/>
                <w:i/>
                <w:sz w:val="32"/>
                <w:szCs w:val="32"/>
              </w:rPr>
              <w:t xml:space="preserve"> tilført/anvendt på investeringer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+ </w:t>
            </w:r>
            <w:r w:rsidRPr="00C06C2A">
              <w:rPr>
                <w:sz w:val="32"/>
                <w:szCs w:val="32"/>
              </w:rPr>
              <w:t>Innbetaling ved salg av varig driftsmiddel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>8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– </w:t>
            </w:r>
            <w:r w:rsidRPr="00C06C2A">
              <w:rPr>
                <w:sz w:val="32"/>
                <w:szCs w:val="32"/>
              </w:rPr>
              <w:t>Utbetaling ved kjøp av varig driftsmiddel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>B</w:t>
            </w: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>= Netto kontantstrøm fra investeringer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=</w:t>
            </w: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Kontanter </w:t>
            </w:r>
            <w:r w:rsidRPr="00C06C2A">
              <w:rPr>
                <w:b/>
                <w:i/>
                <w:sz w:val="32"/>
                <w:szCs w:val="32"/>
              </w:rPr>
              <w:t>tilført/anvendt på finansiering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+ </w:t>
            </w:r>
            <w:r w:rsidRPr="00C06C2A">
              <w:rPr>
                <w:sz w:val="32"/>
                <w:szCs w:val="32"/>
              </w:rPr>
              <w:t>Opptak av ny</w:t>
            </w:r>
            <w:r>
              <w:rPr>
                <w:sz w:val="32"/>
                <w:szCs w:val="32"/>
              </w:rPr>
              <w:t>tt</w:t>
            </w:r>
            <w:r w:rsidRPr="00C06C2A">
              <w:rPr>
                <w:sz w:val="32"/>
                <w:szCs w:val="32"/>
              </w:rPr>
              <w:t xml:space="preserve"> langsiktig </w:t>
            </w:r>
            <w:r>
              <w:rPr>
                <w:sz w:val="32"/>
                <w:szCs w:val="32"/>
              </w:rPr>
              <w:t>lån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– </w:t>
            </w:r>
            <w:r w:rsidRPr="00C06C2A">
              <w:rPr>
                <w:sz w:val="32"/>
                <w:szCs w:val="32"/>
              </w:rPr>
              <w:t xml:space="preserve">Avdrag på langsiktig </w:t>
            </w:r>
            <w:r>
              <w:rPr>
                <w:sz w:val="32"/>
                <w:szCs w:val="32"/>
              </w:rPr>
              <w:t>lån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Default="00BE2A44" w:rsidP="00413335">
            <w:pPr>
              <w:pStyle w:val="Topptekst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Nedbetaling av kassakreditt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+ </w:t>
            </w:r>
            <w:r w:rsidRPr="00C06C2A">
              <w:rPr>
                <w:sz w:val="32"/>
                <w:szCs w:val="32"/>
              </w:rPr>
              <w:t>Ny egenkapital inklusive overkurs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– </w:t>
            </w:r>
            <w:r w:rsidRPr="00C06C2A">
              <w:rPr>
                <w:sz w:val="32"/>
                <w:szCs w:val="32"/>
              </w:rPr>
              <w:t>Utbetalt aksjeutbytte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>C</w:t>
            </w: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>= Netto kontantstrøm fra finansiering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=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i/>
                <w:sz w:val="32"/>
                <w:szCs w:val="32"/>
              </w:rPr>
            </w:pPr>
            <w:r w:rsidRPr="00C06C2A">
              <w:rPr>
                <w:b/>
                <w:i/>
                <w:sz w:val="32"/>
                <w:szCs w:val="32"/>
              </w:rPr>
              <w:t xml:space="preserve">A + B + C = </w:t>
            </w:r>
            <w:r>
              <w:rPr>
                <w:b/>
                <w:i/>
                <w:sz w:val="32"/>
                <w:szCs w:val="32"/>
              </w:rPr>
              <w:t>L</w:t>
            </w:r>
            <w:r w:rsidRPr="00C06C2A">
              <w:rPr>
                <w:b/>
                <w:i/>
                <w:sz w:val="32"/>
                <w:szCs w:val="32"/>
              </w:rPr>
              <w:t>ikvid</w:t>
            </w:r>
            <w:r>
              <w:rPr>
                <w:b/>
                <w:i/>
                <w:sz w:val="32"/>
                <w:szCs w:val="32"/>
              </w:rPr>
              <w:t>endring i året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>+ Kontanter per 01.01.20x2</w:t>
            </w:r>
          </w:p>
        </w:tc>
        <w:tc>
          <w:tcPr>
            <w:tcW w:w="281" w:type="dxa"/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 xml:space="preserve">= Kontanter per 31.12.20x2 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  <w:r w:rsidRPr="00C06C2A">
              <w:rPr>
                <w:sz w:val="32"/>
                <w:szCs w:val="32"/>
              </w:rPr>
              <w:t>=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BE2A44" w:rsidRPr="00C06C2A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BE2A44" w:rsidRPr="00C06C2A" w:rsidRDefault="00BE2A44" w:rsidP="00BE2A44">
      <w:pPr>
        <w:pStyle w:val="Topptekst"/>
        <w:tabs>
          <w:tab w:val="clear" w:pos="4536"/>
          <w:tab w:val="clear" w:pos="9072"/>
        </w:tabs>
        <w:rPr>
          <w:b/>
          <w:sz w:val="32"/>
          <w:szCs w:val="32"/>
        </w:rPr>
      </w:pPr>
    </w:p>
    <w:p w:rsidR="00BE2A44" w:rsidRPr="00C06C2A" w:rsidRDefault="00BE2A44" w:rsidP="00BE2A44">
      <w:pPr>
        <w:pStyle w:val="Topptekst"/>
        <w:tabs>
          <w:tab w:val="clear" w:pos="4536"/>
          <w:tab w:val="clear" w:pos="9072"/>
        </w:tabs>
        <w:rPr>
          <w:b/>
          <w:sz w:val="40"/>
          <w:szCs w:val="40"/>
        </w:rPr>
      </w:pPr>
      <w:r w:rsidRPr="00C06C2A">
        <w:rPr>
          <w:b/>
          <w:sz w:val="40"/>
          <w:szCs w:val="40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5760"/>
        <w:gridCol w:w="600"/>
        <w:gridCol w:w="1276"/>
        <w:gridCol w:w="992"/>
      </w:tblGrid>
      <w:tr w:rsidR="00BE2A44" w:rsidRPr="00C06C2A" w:rsidTr="00413335">
        <w:trPr>
          <w:cantSplit/>
        </w:trPr>
        <w:tc>
          <w:tcPr>
            <w:tcW w:w="6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TK-Handel AS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CCFFFF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3B2689" w:rsidRDefault="00BE2A44" w:rsidP="00413335">
            <w:pPr>
              <w:pStyle w:val="Topptekst"/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6070" w:type="dxa"/>
            <w:gridSpan w:val="2"/>
            <w:tcBorders>
              <w:left w:val="single" w:sz="4" w:space="0" w:color="auto"/>
            </w:tcBorders>
            <w:shd w:val="clear" w:color="auto" w:fill="CCFFFF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3B2689">
              <w:rPr>
                <w:b/>
                <w:sz w:val="32"/>
                <w:szCs w:val="32"/>
              </w:rPr>
              <w:t xml:space="preserve">Kontantstrømoppstilling </w:t>
            </w:r>
            <w:r>
              <w:rPr>
                <w:b/>
                <w:sz w:val="32"/>
                <w:szCs w:val="32"/>
              </w:rPr>
              <w:t>20x2</w:t>
            </w:r>
          </w:p>
        </w:tc>
        <w:tc>
          <w:tcPr>
            <w:tcW w:w="600" w:type="dxa"/>
            <w:shd w:val="clear" w:color="auto" w:fill="CCFFFF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CCFFFF"/>
          </w:tcPr>
          <w:p w:rsidR="00BE2A44" w:rsidRPr="003B2689" w:rsidRDefault="00BE2A44" w:rsidP="00413335">
            <w:pPr>
              <w:pStyle w:val="Topptekst"/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60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3B2689">
              <w:rPr>
                <w:b/>
                <w:sz w:val="32"/>
                <w:szCs w:val="32"/>
              </w:rPr>
              <w:t>– indirekte metode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CCFFFF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E2A44" w:rsidRPr="003B2689" w:rsidRDefault="00BE2A44" w:rsidP="00413335">
            <w:pPr>
              <w:pStyle w:val="Topptekst"/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Kontanter</w:t>
            </w:r>
            <w:r w:rsidRPr="003B2689">
              <w:rPr>
                <w:b/>
                <w:i/>
                <w:sz w:val="32"/>
                <w:szCs w:val="32"/>
              </w:rPr>
              <w:t xml:space="preserve"> tilført / anvendt på årets drift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+ Overskudd </w:t>
            </w:r>
            <w:r w:rsidRPr="003B2689">
              <w:rPr>
                <w:sz w:val="32"/>
                <w:szCs w:val="32"/>
              </w:rPr>
              <w:t>før skattekostnad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jc w:val="right"/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=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Se RR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– Betalt i skatt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7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+ Avskrivning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 RR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numPr>
                <w:ilvl w:val="0"/>
                <w:numId w:val="3"/>
              </w:numPr>
              <w:tabs>
                <w:tab w:val="clear" w:pos="360"/>
                <w:tab w:val="clear" w:pos="4536"/>
                <w:tab w:val="clear" w:pos="9072"/>
                <w:tab w:val="num" w:pos="203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Gevinst varig driftsmiddel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 RR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– Verdiøkning aksjer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 RR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</w:t>
            </w:r>
            <w:r w:rsidRPr="003B2689">
              <w:rPr>
                <w:sz w:val="32"/>
                <w:szCs w:val="32"/>
              </w:rPr>
              <w:t>Utbetaling ved kjøp av aksjer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Tilbakeføring av periodisering av OM/KG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– Økning av varelager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 B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+ Reduksjon av kundefordringer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 B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– Økt forskudd lønn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 B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</w:t>
            </w:r>
            <w:r w:rsidRPr="003B268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Økning av </w:t>
            </w:r>
            <w:r w:rsidRPr="003B2689">
              <w:rPr>
                <w:sz w:val="32"/>
                <w:szCs w:val="32"/>
              </w:rPr>
              <w:t>skyldig lønn og skattetrekk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 B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</w:t>
            </w:r>
            <w:r w:rsidRPr="003B268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Økning av l</w:t>
            </w:r>
            <w:r w:rsidRPr="003B2689">
              <w:rPr>
                <w:sz w:val="32"/>
                <w:szCs w:val="32"/>
              </w:rPr>
              <w:t>everandørgjeld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 B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 xml:space="preserve">+ Økning av </w:t>
            </w:r>
            <w:proofErr w:type="spellStart"/>
            <w:r w:rsidRPr="003B2689">
              <w:rPr>
                <w:sz w:val="32"/>
                <w:szCs w:val="32"/>
              </w:rPr>
              <w:t>påløpne</w:t>
            </w:r>
            <w:proofErr w:type="spellEnd"/>
            <w:r w:rsidRPr="003B2689">
              <w:rPr>
                <w:sz w:val="32"/>
                <w:szCs w:val="32"/>
              </w:rPr>
              <w:t xml:space="preserve"> renter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 B</w:t>
            </w: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A</w:t>
            </w: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= Netto kontantstrøm fra drift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B</w:t>
            </w: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= Netto kontantstrøm fra investeringer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C</w:t>
            </w: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= Netto kontantstrøm fra finansiering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b/>
                <w:i/>
                <w:sz w:val="32"/>
                <w:szCs w:val="32"/>
              </w:rPr>
            </w:pPr>
            <w:r w:rsidRPr="003B2689">
              <w:rPr>
                <w:b/>
                <w:i/>
                <w:sz w:val="32"/>
                <w:szCs w:val="32"/>
              </w:rPr>
              <w:t xml:space="preserve">A + B + C = </w:t>
            </w:r>
            <w:r>
              <w:rPr>
                <w:b/>
                <w:i/>
                <w:sz w:val="32"/>
                <w:szCs w:val="32"/>
              </w:rPr>
              <w:t>Likvidendring i året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=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+ Kontanter per 01.01.20x2</w:t>
            </w:r>
          </w:p>
        </w:tc>
        <w:tc>
          <w:tcPr>
            <w:tcW w:w="600" w:type="dxa"/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  <w:tr w:rsidR="00BE2A44" w:rsidRPr="00C06C2A" w:rsidTr="00413335">
        <w:trPr>
          <w:cantSplit/>
        </w:trPr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 xml:space="preserve">= Kontanter per 31.12.20x2 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  <w:r w:rsidRPr="003B2689">
              <w:rPr>
                <w:sz w:val="32"/>
                <w:szCs w:val="32"/>
              </w:rPr>
              <w:t>=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2A44" w:rsidRPr="003B2689" w:rsidRDefault="00BE2A44" w:rsidP="00413335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BE2A44" w:rsidRDefault="00BE2A44" w:rsidP="00BE2A44">
      <w:pPr>
        <w:pStyle w:val="Topptekst"/>
        <w:tabs>
          <w:tab w:val="clear" w:pos="4536"/>
          <w:tab w:val="clear" w:pos="9072"/>
        </w:tabs>
        <w:rPr>
          <w:sz w:val="40"/>
          <w:szCs w:val="40"/>
        </w:rPr>
      </w:pPr>
    </w:p>
    <w:p w:rsidR="00BE2A44" w:rsidRDefault="00BE2A44" w:rsidP="00BE2A44">
      <w:pPr>
        <w:pStyle w:val="Topptekst"/>
        <w:tabs>
          <w:tab w:val="clear" w:pos="4536"/>
          <w:tab w:val="clear" w:pos="9072"/>
        </w:tabs>
        <w:rPr>
          <w:sz w:val="32"/>
          <w:szCs w:val="32"/>
        </w:rPr>
      </w:pPr>
      <w:r>
        <w:rPr>
          <w:sz w:val="32"/>
          <w:szCs w:val="32"/>
        </w:rPr>
        <w:t>OM = Omløpsmidler</w:t>
      </w:r>
    </w:p>
    <w:p w:rsidR="00BE2A44" w:rsidRDefault="00BE2A44" w:rsidP="00BE2A44">
      <w:pPr>
        <w:pStyle w:val="Topptekst"/>
        <w:tabs>
          <w:tab w:val="clear" w:pos="4536"/>
          <w:tab w:val="clear" w:pos="9072"/>
        </w:tabs>
        <w:rPr>
          <w:sz w:val="32"/>
          <w:szCs w:val="32"/>
        </w:rPr>
      </w:pPr>
      <w:r>
        <w:rPr>
          <w:sz w:val="32"/>
          <w:szCs w:val="32"/>
        </w:rPr>
        <w:t>KG = Kortsiktig gjeld</w:t>
      </w:r>
    </w:p>
    <w:p w:rsidR="00BE2A44" w:rsidRPr="003B2689" w:rsidRDefault="00BE2A44" w:rsidP="00BE2A44">
      <w:pPr>
        <w:pStyle w:val="Topptekst"/>
        <w:tabs>
          <w:tab w:val="clear" w:pos="4536"/>
          <w:tab w:val="clear" w:pos="9072"/>
        </w:tabs>
        <w:rPr>
          <w:sz w:val="32"/>
          <w:szCs w:val="32"/>
        </w:rPr>
      </w:pPr>
      <w:r w:rsidRPr="003B2689">
        <w:rPr>
          <w:sz w:val="32"/>
          <w:szCs w:val="32"/>
        </w:rPr>
        <w:t>RR = Resultatregnskap</w:t>
      </w:r>
    </w:p>
    <w:p w:rsidR="00BE2A44" w:rsidRPr="003B2689" w:rsidRDefault="00BE2A44" w:rsidP="00BE2A44">
      <w:pPr>
        <w:pStyle w:val="Topptekst"/>
        <w:tabs>
          <w:tab w:val="clear" w:pos="4536"/>
          <w:tab w:val="clear" w:pos="9072"/>
        </w:tabs>
        <w:rPr>
          <w:sz w:val="32"/>
          <w:szCs w:val="32"/>
        </w:rPr>
      </w:pPr>
      <w:r w:rsidRPr="003B2689">
        <w:rPr>
          <w:sz w:val="32"/>
          <w:szCs w:val="32"/>
        </w:rPr>
        <w:t>B = Balansen</w:t>
      </w:r>
    </w:p>
    <w:p w:rsidR="00BE2A44" w:rsidRPr="00C06C2A" w:rsidRDefault="00BE2A44" w:rsidP="00BE2A44">
      <w:pPr>
        <w:pStyle w:val="Topptekst"/>
        <w:tabs>
          <w:tab w:val="clear" w:pos="4536"/>
          <w:tab w:val="clear" w:pos="9072"/>
        </w:tabs>
        <w:rPr>
          <w:sz w:val="40"/>
          <w:szCs w:val="40"/>
        </w:rPr>
      </w:pPr>
    </w:p>
    <w:p w:rsidR="00BE2A44" w:rsidRDefault="00BE2A44" w:rsidP="00BE2A44">
      <w:pPr>
        <w:rPr>
          <w:sz w:val="32"/>
          <w:szCs w:val="32"/>
        </w:rPr>
      </w:pPr>
      <w:r w:rsidRPr="003B2689">
        <w:rPr>
          <w:sz w:val="32"/>
          <w:szCs w:val="32"/>
        </w:rPr>
        <w:t xml:space="preserve">Notene – se PowerPoint presentasjon. </w:t>
      </w:r>
    </w:p>
    <w:p w:rsidR="00BE2A44" w:rsidRPr="003B2689" w:rsidRDefault="00BE2A44" w:rsidP="00BE2A44">
      <w:pPr>
        <w:rPr>
          <w:sz w:val="32"/>
          <w:szCs w:val="32"/>
        </w:rPr>
      </w:pPr>
    </w:p>
    <w:p w:rsidR="00BE2A44" w:rsidRPr="003B2689" w:rsidRDefault="00BE2A44" w:rsidP="00BE2A44">
      <w:pPr>
        <w:rPr>
          <w:sz w:val="32"/>
          <w:szCs w:val="32"/>
        </w:rPr>
      </w:pPr>
      <w:r w:rsidRPr="003B2689">
        <w:rPr>
          <w:sz w:val="32"/>
          <w:szCs w:val="32"/>
        </w:rPr>
        <w:t>© Trond Kristoffersen</w:t>
      </w:r>
      <w:r>
        <w:rPr>
          <w:sz w:val="32"/>
          <w:szCs w:val="32"/>
        </w:rPr>
        <w:t xml:space="preserve"> 2019</w:t>
      </w:r>
    </w:p>
    <w:p w:rsidR="00BE2A44" w:rsidRDefault="00BE2A4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sectPr w:rsidR="00BE2A44" w:rsidSect="00C06C2A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62CB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D8E0E95"/>
    <w:multiLevelType w:val="hybridMultilevel"/>
    <w:tmpl w:val="FCC83788"/>
    <w:lvl w:ilvl="0" w:tplc="FDE4B896">
      <w:start w:val="7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C26411"/>
    <w:multiLevelType w:val="hybridMultilevel"/>
    <w:tmpl w:val="4FBE8F2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313F58"/>
    <w:multiLevelType w:val="hybridMultilevel"/>
    <w:tmpl w:val="EC10B33A"/>
    <w:lvl w:ilvl="0" w:tplc="F11412B4">
      <w:start w:val="13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25FAB"/>
    <w:multiLevelType w:val="hybridMultilevel"/>
    <w:tmpl w:val="6246871C"/>
    <w:lvl w:ilvl="0" w:tplc="5BDA3526">
      <w:start w:val="12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3264F1"/>
    <w:multiLevelType w:val="hybridMultilevel"/>
    <w:tmpl w:val="6F301C12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DF"/>
    <w:rsid w:val="000B0E1D"/>
    <w:rsid w:val="000E3717"/>
    <w:rsid w:val="000F6DE2"/>
    <w:rsid w:val="001309C4"/>
    <w:rsid w:val="00136E8F"/>
    <w:rsid w:val="00193D8A"/>
    <w:rsid w:val="001C3B89"/>
    <w:rsid w:val="001F604A"/>
    <w:rsid w:val="001F72DF"/>
    <w:rsid w:val="00203818"/>
    <w:rsid w:val="002522A8"/>
    <w:rsid w:val="00291A66"/>
    <w:rsid w:val="00294DFB"/>
    <w:rsid w:val="002C586B"/>
    <w:rsid w:val="002C5FB4"/>
    <w:rsid w:val="002D6C07"/>
    <w:rsid w:val="002E02C4"/>
    <w:rsid w:val="002E5218"/>
    <w:rsid w:val="003453F0"/>
    <w:rsid w:val="0036646C"/>
    <w:rsid w:val="003871DA"/>
    <w:rsid w:val="003B2689"/>
    <w:rsid w:val="0048273D"/>
    <w:rsid w:val="004C48DF"/>
    <w:rsid w:val="00541958"/>
    <w:rsid w:val="00543C65"/>
    <w:rsid w:val="00590B23"/>
    <w:rsid w:val="005A210E"/>
    <w:rsid w:val="005B6143"/>
    <w:rsid w:val="005E274B"/>
    <w:rsid w:val="005E71BC"/>
    <w:rsid w:val="005F1533"/>
    <w:rsid w:val="00655112"/>
    <w:rsid w:val="00674F71"/>
    <w:rsid w:val="006A2303"/>
    <w:rsid w:val="006B3FDD"/>
    <w:rsid w:val="006E43A2"/>
    <w:rsid w:val="0075239E"/>
    <w:rsid w:val="007528E1"/>
    <w:rsid w:val="007867F6"/>
    <w:rsid w:val="007C0036"/>
    <w:rsid w:val="007F0BDE"/>
    <w:rsid w:val="00806D64"/>
    <w:rsid w:val="00813726"/>
    <w:rsid w:val="00837D19"/>
    <w:rsid w:val="00894F90"/>
    <w:rsid w:val="00897F0A"/>
    <w:rsid w:val="008B594B"/>
    <w:rsid w:val="008D1ECF"/>
    <w:rsid w:val="008F0D02"/>
    <w:rsid w:val="00904569"/>
    <w:rsid w:val="009066E9"/>
    <w:rsid w:val="00916715"/>
    <w:rsid w:val="009570BA"/>
    <w:rsid w:val="00991767"/>
    <w:rsid w:val="009B3D29"/>
    <w:rsid w:val="009E03B3"/>
    <w:rsid w:val="00A210B3"/>
    <w:rsid w:val="00A44033"/>
    <w:rsid w:val="00A50CB5"/>
    <w:rsid w:val="00A82A5F"/>
    <w:rsid w:val="00B44D0C"/>
    <w:rsid w:val="00B63B8F"/>
    <w:rsid w:val="00B74174"/>
    <w:rsid w:val="00BE2A44"/>
    <w:rsid w:val="00C06C2A"/>
    <w:rsid w:val="00C1500E"/>
    <w:rsid w:val="00C3452F"/>
    <w:rsid w:val="00C46192"/>
    <w:rsid w:val="00C57E88"/>
    <w:rsid w:val="00C6110E"/>
    <w:rsid w:val="00C626B6"/>
    <w:rsid w:val="00C8147C"/>
    <w:rsid w:val="00C87EAB"/>
    <w:rsid w:val="00C924D2"/>
    <w:rsid w:val="00CE26D4"/>
    <w:rsid w:val="00CE48B6"/>
    <w:rsid w:val="00CF72B0"/>
    <w:rsid w:val="00D17B78"/>
    <w:rsid w:val="00D573B2"/>
    <w:rsid w:val="00D63E0B"/>
    <w:rsid w:val="00D66DEE"/>
    <w:rsid w:val="00D82530"/>
    <w:rsid w:val="00E37322"/>
    <w:rsid w:val="00E42320"/>
    <w:rsid w:val="00E5345D"/>
    <w:rsid w:val="00E86039"/>
    <w:rsid w:val="00E951F9"/>
    <w:rsid w:val="00EA799C"/>
    <w:rsid w:val="00ED6482"/>
    <w:rsid w:val="00F12B10"/>
    <w:rsid w:val="00F735EF"/>
    <w:rsid w:val="00FC6BB9"/>
    <w:rsid w:val="00FE67A9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DA475"/>
  <w15:docId w15:val="{6C5852DE-4105-4599-85A8-04E67641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72DF"/>
    <w:rPr>
      <w:sz w:val="24"/>
      <w:szCs w:val="24"/>
    </w:rPr>
  </w:style>
  <w:style w:type="paragraph" w:styleId="Overskrift2">
    <w:name w:val="heading 2"/>
    <w:basedOn w:val="Normal"/>
    <w:next w:val="Normal"/>
    <w:qFormat/>
    <w:rsid w:val="001F72DF"/>
    <w:pPr>
      <w:keepNext/>
      <w:outlineLvl w:val="1"/>
    </w:pPr>
    <w:rPr>
      <w:b/>
      <w:bCs/>
      <w:sz w:val="28"/>
    </w:rPr>
  </w:style>
  <w:style w:type="paragraph" w:styleId="Overskrift3">
    <w:name w:val="heading 3"/>
    <w:basedOn w:val="Normal"/>
    <w:next w:val="Normal"/>
    <w:qFormat/>
    <w:rsid w:val="001F72DF"/>
    <w:pPr>
      <w:keepNext/>
      <w:outlineLvl w:val="2"/>
    </w:pPr>
    <w:rPr>
      <w:i/>
      <w:szCs w:val="20"/>
    </w:rPr>
  </w:style>
  <w:style w:type="paragraph" w:styleId="Overskrift4">
    <w:name w:val="heading 4"/>
    <w:basedOn w:val="Normal"/>
    <w:next w:val="Normal"/>
    <w:qFormat/>
    <w:rsid w:val="001F72DF"/>
    <w:pPr>
      <w:keepNext/>
      <w:outlineLvl w:val="3"/>
    </w:pPr>
    <w:rPr>
      <w:b/>
      <w:i/>
      <w:szCs w:val="20"/>
    </w:rPr>
  </w:style>
  <w:style w:type="paragraph" w:styleId="Overskrift5">
    <w:name w:val="heading 5"/>
    <w:basedOn w:val="Normal"/>
    <w:next w:val="Normal"/>
    <w:qFormat/>
    <w:rsid w:val="001F72DF"/>
    <w:pPr>
      <w:keepNext/>
      <w:jc w:val="center"/>
      <w:outlineLvl w:val="4"/>
    </w:pPr>
    <w:rPr>
      <w:b/>
      <w:szCs w:val="20"/>
    </w:rPr>
  </w:style>
  <w:style w:type="paragraph" w:styleId="Overskrift6">
    <w:name w:val="heading 6"/>
    <w:basedOn w:val="Normal"/>
    <w:next w:val="Normal"/>
    <w:qFormat/>
    <w:rsid w:val="001F72DF"/>
    <w:pPr>
      <w:keepNext/>
      <w:outlineLvl w:val="5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1F72DF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294DF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94DF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4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900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Utarbeidelse av kontantstrømoppstillinger</vt:lpstr>
    </vt:vector>
  </TitlesOfParts>
  <Company>HiST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Utarbeidelse av kontantstrømoppstillinger</dc:title>
  <dc:creator>TØH</dc:creator>
  <cp:lastModifiedBy>Trond Kristoffersen</cp:lastModifiedBy>
  <cp:revision>3</cp:revision>
  <cp:lastPrinted>2016-08-12T08:33:00Z</cp:lastPrinted>
  <dcterms:created xsi:type="dcterms:W3CDTF">2019-08-09T11:37:00Z</dcterms:created>
  <dcterms:modified xsi:type="dcterms:W3CDTF">2019-08-09T11:39:00Z</dcterms:modified>
</cp:coreProperties>
</file>